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1C3AF5" w:rsidTr="001C3AF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9667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C3AF5" w:rsidTr="001C3AF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1C3AF5" w:rsidTr="001C3AF5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1C3AF5" w:rsidRDefault="001C3AF5" w:rsidP="001C3AF5">
      <w:pPr>
        <w:rPr>
          <w:b/>
        </w:rPr>
      </w:pPr>
      <w:r>
        <w:rPr>
          <w:b/>
        </w:rPr>
        <w:t xml:space="preserve">Образовательный минимум </w:t>
      </w:r>
    </w:p>
    <w:p w:rsidR="001C3AF5" w:rsidRDefault="001C3AF5" w:rsidP="001C3AF5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2669"/>
        <w:gridCol w:w="6143"/>
      </w:tblGrid>
      <w:tr w:rsidR="00532D03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341C89" w:rsidTr="00532D03">
        <w:trPr>
          <w:trHeight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>
            <w:pPr>
              <w:spacing w:after="0" w:line="240" w:lineRule="auto"/>
            </w:pPr>
            <w: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Географическая карта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341C89">
            <w:pPr>
              <w:snapToGrid w:val="0"/>
              <w:spacing w:after="0" w:line="240" w:lineRule="auto"/>
            </w:pPr>
            <w:r>
              <w:t xml:space="preserve">Уменьшенное изображение поверхности Земли </w:t>
            </w:r>
          </w:p>
        </w:tc>
      </w:tr>
      <w:tr w:rsidR="00341C89" w:rsidTr="00532D03">
        <w:trPr>
          <w:trHeight w:val="4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>
            <w:pPr>
              <w:spacing w:after="0" w:line="240" w:lineRule="auto"/>
            </w:pPr>
            <w:r>
              <w:t>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Глобус</w:t>
            </w:r>
          </w:p>
          <w:p w:rsidR="00341C89" w:rsidRDefault="00341C89" w:rsidP="005F444E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Уменьшенная модель Земли.</w:t>
            </w:r>
          </w:p>
        </w:tc>
      </w:tr>
      <w:tr w:rsidR="00341C89" w:rsidTr="00532D03">
        <w:trPr>
          <w:trHeight w:val="4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Условные знаки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Это символы, обозначающие различные объекты.</w:t>
            </w:r>
          </w:p>
        </w:tc>
      </w:tr>
      <w:tr w:rsidR="00341C89" w:rsidTr="00532D03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Параллель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Pr="002A6D6B" w:rsidRDefault="00341C89" w:rsidP="005F444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Воображаемые линии на карте, проведенные параллель по </w:t>
            </w:r>
            <w:proofErr w:type="spellStart"/>
            <w:r>
              <w:rPr>
                <w:rFonts w:eastAsia="Andale Sans UI"/>
                <w:kern w:val="3"/>
                <w:lang w:val="de-DE" w:eastAsia="ja-JP" w:bidi="fa-IR"/>
              </w:rPr>
              <w:t>экватору</w:t>
            </w:r>
            <w:proofErr w:type="spellEnd"/>
            <w:r>
              <w:rPr>
                <w:rFonts w:eastAsia="Andale Sans UI"/>
                <w:kern w:val="3"/>
                <w:lang w:val="de-DE" w:eastAsia="ja-JP" w:bidi="fa-IR"/>
              </w:rPr>
              <w:t xml:space="preserve">, </w:t>
            </w:r>
          </w:p>
        </w:tc>
      </w:tr>
      <w:tr w:rsidR="00341C89" w:rsidTr="00532D03">
        <w:trPr>
          <w:trHeight w:val="5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Меридиан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napToGri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Воображаемые линии на карте, соединяющие полюсы Земли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rFonts w:eastAsia="Times New Roman"/>
                <w:b/>
                <w:bCs/>
                <w:lang w:eastAsia="ru-RU"/>
              </w:rPr>
              <w:t>Экватор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napToGri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Самая длинная параллель, </w:t>
            </w:r>
            <w:proofErr w:type="gramStart"/>
            <w:r>
              <w:rPr>
                <w:rFonts w:eastAsia="Times New Roman"/>
                <w:lang w:eastAsia="ru-RU"/>
              </w:rPr>
              <w:t>который</w:t>
            </w:r>
            <w:proofErr w:type="gramEnd"/>
            <w:r>
              <w:rPr>
                <w:rFonts w:eastAsia="Times New Roman"/>
                <w:lang w:eastAsia="ru-RU"/>
              </w:rPr>
              <w:t xml:space="preserve"> делит Землю на северное и южное полушария;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Гринвичский (нулевой) меридиан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napToGri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Начальный меридиан, который делит Землю на восточное и западное полушария;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Географическая широта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 xml:space="preserve">Величина в градусах дуги меридиана от экватора до параллели, проходящей через эту точку. Бывает </w:t>
            </w:r>
            <w:proofErr w:type="gramStart"/>
            <w:r>
              <w:rPr>
                <w:rStyle w:val="1"/>
              </w:rPr>
              <w:t>северная</w:t>
            </w:r>
            <w:proofErr w:type="gramEnd"/>
            <w:r>
              <w:rPr>
                <w:rStyle w:val="1"/>
              </w:rPr>
              <w:t xml:space="preserve"> и южная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2A6D6B">
            <w:pPr>
              <w:spacing w:after="0" w:line="240" w:lineRule="auto"/>
            </w:pPr>
            <w:r>
              <w:t>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Географическая долгота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Величина в градусах дуги параллели от начального меридиана до меридиана, проходящего через точку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D73431">
            <w:pPr>
              <w:spacing w:after="0" w:line="240" w:lineRule="auto"/>
            </w:pPr>
            <w:r>
              <w:t>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Горные породы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</w:pPr>
            <w:r>
              <w:t>Породы, слагающие земную кору. Магматические, метаморфические, осадочные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D73431">
            <w:pPr>
              <w:spacing w:after="0" w:line="240" w:lineRule="auto"/>
            </w:pPr>
            <w:r>
              <w:t>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Землетрясения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Резкие колебательные движения земной коры</w:t>
            </w:r>
          </w:p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D73431">
            <w:pPr>
              <w:spacing w:after="0" w:line="240" w:lineRule="auto"/>
            </w:pPr>
            <w:r>
              <w:t>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Очаг землетрясения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Место разрыва в земной коре</w:t>
            </w:r>
          </w:p>
        </w:tc>
      </w:tr>
      <w:tr w:rsidR="00341C89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C89" w:rsidRDefault="00341C89" w:rsidP="00D73431">
            <w:pPr>
              <w:spacing w:after="0" w:line="240" w:lineRule="auto"/>
            </w:pPr>
            <w:r>
              <w:t>13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Эпицентр землетрясения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5F444E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Точка на поверхности земли, расположенная над очагом землетрясения</w:t>
            </w:r>
          </w:p>
        </w:tc>
      </w:tr>
      <w:tr w:rsidR="00341C89" w:rsidTr="00532D03">
        <w:trPr>
          <w:trHeight w:val="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D73431">
            <w:pPr>
              <w:spacing w:after="0" w:line="240" w:lineRule="auto"/>
            </w:pPr>
            <w:r>
              <w:t>20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89" w:rsidRDefault="00341C89" w:rsidP="00013DF1">
            <w:pPr>
              <w:spacing w:after="0" w:line="240" w:lineRule="auto"/>
              <w:rPr>
                <w:rStyle w:val="1"/>
              </w:rPr>
            </w:pPr>
          </w:p>
        </w:tc>
      </w:tr>
    </w:tbl>
    <w:p w:rsidR="001C3AF5" w:rsidRDefault="001C3AF5" w:rsidP="001C3AF5"/>
    <w:sectPr w:rsidR="001C3AF5" w:rsidSect="00FB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78D"/>
    <w:rsid w:val="000B630E"/>
    <w:rsid w:val="001C3AF5"/>
    <w:rsid w:val="002A6D6B"/>
    <w:rsid w:val="002D3A1E"/>
    <w:rsid w:val="00341C89"/>
    <w:rsid w:val="00435DEB"/>
    <w:rsid w:val="0048428E"/>
    <w:rsid w:val="00532D03"/>
    <w:rsid w:val="005A7245"/>
    <w:rsid w:val="0074182E"/>
    <w:rsid w:val="00966709"/>
    <w:rsid w:val="009756B0"/>
    <w:rsid w:val="009C62EE"/>
    <w:rsid w:val="00B3078D"/>
    <w:rsid w:val="00B372FA"/>
    <w:rsid w:val="00D73431"/>
    <w:rsid w:val="00FB0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F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C3AF5"/>
  </w:style>
  <w:style w:type="paragraph" w:customStyle="1" w:styleId="Standard">
    <w:name w:val="Standard"/>
    <w:rsid w:val="0074182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F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C3AF5"/>
  </w:style>
  <w:style w:type="paragraph" w:customStyle="1" w:styleId="Standard">
    <w:name w:val="Standard"/>
    <w:rsid w:val="0074182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cp:lastPrinted>2018-12-05T16:24:00Z</cp:lastPrinted>
  <dcterms:created xsi:type="dcterms:W3CDTF">2018-08-24T15:18:00Z</dcterms:created>
  <dcterms:modified xsi:type="dcterms:W3CDTF">2018-12-05T16:24:00Z</dcterms:modified>
</cp:coreProperties>
</file>